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33" w:rsidRPr="00007260" w:rsidRDefault="003D7ABE" w:rsidP="001F3D0E">
      <w:pPr>
        <w:pStyle w:val="1"/>
        <w:spacing w:line="240" w:lineRule="exact"/>
        <w:jc w:val="right"/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-116840</wp:posOffset>
            </wp:positionV>
            <wp:extent cx="426085" cy="718185"/>
            <wp:effectExtent l="0" t="0" r="0" b="5715"/>
            <wp:wrapNone/>
            <wp:docPr id="2" name="Рисунок 2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____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624" w:rsidRDefault="001C5624" w:rsidP="001F3D0E">
      <w:pPr>
        <w:jc w:val="center"/>
        <w:rPr>
          <w:b/>
          <w:bCs/>
          <w:sz w:val="32"/>
          <w:szCs w:val="32"/>
        </w:rPr>
      </w:pPr>
    </w:p>
    <w:p w:rsidR="001C5624" w:rsidRDefault="001C5624" w:rsidP="001F3D0E">
      <w:pPr>
        <w:jc w:val="center"/>
        <w:rPr>
          <w:b/>
          <w:bCs/>
          <w:sz w:val="32"/>
          <w:szCs w:val="32"/>
        </w:rPr>
      </w:pPr>
    </w:p>
    <w:p w:rsidR="005C0B33" w:rsidRDefault="005C0B33" w:rsidP="001F3D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КИРОВСКАЯ</w:t>
      </w:r>
      <w:r w:rsidR="001C562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ГОРОДСКАЯ  ДУМА</w:t>
      </w:r>
    </w:p>
    <w:p w:rsidR="005C0B33" w:rsidRDefault="005C0B33" w:rsidP="001F3D0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      ПЯТОГО СОЗЫВА</w:t>
      </w:r>
    </w:p>
    <w:p w:rsidR="005C0B33" w:rsidRDefault="005C0B33" w:rsidP="001F3D0E">
      <w:pPr>
        <w:jc w:val="center"/>
        <w:rPr>
          <w:b/>
          <w:bCs/>
          <w:sz w:val="18"/>
          <w:szCs w:val="18"/>
        </w:rPr>
      </w:pPr>
    </w:p>
    <w:p w:rsidR="005C0B33" w:rsidRDefault="005C0B33" w:rsidP="001F3D0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Р Е Ш Е Н И Е</w:t>
      </w:r>
    </w:p>
    <w:p w:rsidR="005C0B33" w:rsidRDefault="005C0B33" w:rsidP="001F3D0E">
      <w:pPr>
        <w:spacing w:line="240" w:lineRule="exact"/>
        <w:ind w:right="-1"/>
        <w:jc w:val="center"/>
        <w:rPr>
          <w:b/>
          <w:bCs/>
          <w:sz w:val="28"/>
          <w:szCs w:val="28"/>
        </w:rPr>
      </w:pPr>
    </w:p>
    <w:p w:rsidR="005C0B33" w:rsidRDefault="005C0B33" w:rsidP="001F3D0E">
      <w:pPr>
        <w:spacing w:line="240" w:lineRule="exact"/>
        <w:ind w:right="-1"/>
        <w:jc w:val="center"/>
        <w:rPr>
          <w:sz w:val="28"/>
          <w:szCs w:val="28"/>
        </w:rPr>
      </w:pPr>
    </w:p>
    <w:p w:rsidR="001C5624" w:rsidRPr="001C5624" w:rsidRDefault="001C5624" w:rsidP="001C5624">
      <w:pPr>
        <w:spacing w:line="240" w:lineRule="exact"/>
        <w:ind w:right="-1"/>
        <w:rPr>
          <w:sz w:val="28"/>
          <w:szCs w:val="28"/>
        </w:rPr>
      </w:pPr>
      <w:r w:rsidRPr="001C5624">
        <w:t>от</w:t>
      </w:r>
      <w:r w:rsidRPr="001C5624">
        <w:rPr>
          <w:sz w:val="28"/>
          <w:szCs w:val="28"/>
        </w:rPr>
        <w:t xml:space="preserve"> </w:t>
      </w:r>
      <w:r w:rsidR="002A7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26.11.2014    № 32/4</w:t>
      </w:r>
    </w:p>
    <w:p w:rsidR="005C0B33" w:rsidRDefault="001C5624" w:rsidP="001C5624">
      <w:pPr>
        <w:spacing w:line="240" w:lineRule="exact"/>
        <w:ind w:right="-1"/>
        <w:rPr>
          <w:sz w:val="28"/>
          <w:szCs w:val="28"/>
        </w:rPr>
      </w:pPr>
      <w:r w:rsidRPr="001C5624">
        <w:t>г. Киров, обл</w:t>
      </w:r>
      <w:r w:rsidRPr="001C5624">
        <w:rPr>
          <w:sz w:val="28"/>
          <w:szCs w:val="28"/>
        </w:rPr>
        <w:t>.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5C0B33" w:rsidRPr="00EF11CD">
        <w:tc>
          <w:tcPr>
            <w:tcW w:w="9828" w:type="dxa"/>
          </w:tcPr>
          <w:p w:rsidR="001C5624" w:rsidRDefault="001C5624" w:rsidP="00B7351E">
            <w:pPr>
              <w:jc w:val="both"/>
            </w:pPr>
          </w:p>
          <w:p w:rsidR="005C0B33" w:rsidRPr="00C83A48" w:rsidRDefault="005C0B33" w:rsidP="00B7351E">
            <w:pPr>
              <w:jc w:val="both"/>
            </w:pPr>
            <w:r w:rsidRPr="00C83A48">
              <w:t xml:space="preserve">О внесении изменений в решение Кировской </w:t>
            </w:r>
          </w:p>
          <w:p w:rsidR="005C0B33" w:rsidRPr="00C83A48" w:rsidRDefault="005C0B33" w:rsidP="00B7351E">
            <w:pPr>
              <w:jc w:val="both"/>
            </w:pPr>
            <w:r w:rsidRPr="00C83A48">
              <w:t xml:space="preserve">городской   Думы   от 28.11.2007   № 9/4 «Об </w:t>
            </w:r>
          </w:p>
          <w:p w:rsidR="005C0B33" w:rsidRPr="00C83A48" w:rsidRDefault="005C0B33" w:rsidP="00B7351E">
            <w:pPr>
              <w:jc w:val="both"/>
            </w:pPr>
            <w:r w:rsidRPr="00C83A48">
              <w:t xml:space="preserve">утверждении   видов   предпринимательской </w:t>
            </w:r>
          </w:p>
          <w:p w:rsidR="005C0B33" w:rsidRPr="00C83A48" w:rsidRDefault="005C0B33" w:rsidP="00B7351E">
            <w:pPr>
              <w:jc w:val="both"/>
            </w:pPr>
            <w:r w:rsidRPr="00C83A48">
              <w:t xml:space="preserve">деятельности, в отношении которых </w:t>
            </w:r>
          </w:p>
          <w:p w:rsidR="005C0B33" w:rsidRPr="00C83A48" w:rsidRDefault="005C0B33" w:rsidP="00B7351E">
            <w:pPr>
              <w:jc w:val="both"/>
            </w:pPr>
            <w:r w:rsidRPr="00C83A48">
              <w:t xml:space="preserve">уплачивается единый налог на вмененный доход, </w:t>
            </w:r>
          </w:p>
          <w:p w:rsidR="005C0B33" w:rsidRPr="00C83A48" w:rsidRDefault="005C0B33" w:rsidP="00305479">
            <w:pPr>
              <w:jc w:val="both"/>
            </w:pPr>
            <w:r w:rsidRPr="00C83A48">
              <w:t xml:space="preserve">и значений корректирующих коэффициентов </w:t>
            </w:r>
          </w:p>
          <w:p w:rsidR="005C0B33" w:rsidRPr="00EF11CD" w:rsidRDefault="005C0B33" w:rsidP="00305479">
            <w:pPr>
              <w:ind w:right="4957"/>
              <w:jc w:val="both"/>
              <w:rPr>
                <w:sz w:val="28"/>
                <w:szCs w:val="28"/>
              </w:rPr>
            </w:pPr>
            <w:r w:rsidRPr="00C83A48">
              <w:t>базовой доходности К2»</w:t>
            </w:r>
          </w:p>
        </w:tc>
      </w:tr>
      <w:tr w:rsidR="005C0B33" w:rsidRPr="00EF11CD">
        <w:tc>
          <w:tcPr>
            <w:tcW w:w="9828" w:type="dxa"/>
          </w:tcPr>
          <w:p w:rsidR="005C0B33" w:rsidRDefault="005C0B33" w:rsidP="006A55FE">
            <w:pPr>
              <w:pStyle w:val="ConsPlusNormal"/>
              <w:spacing w:before="7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A55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со </w:t>
            </w:r>
            <w:r w:rsidRPr="00BF721B">
              <w:rPr>
                <w:rFonts w:ascii="Times New Roman" w:hAnsi="Times New Roman" w:cs="Times New Roman"/>
                <w:sz w:val="28"/>
                <w:szCs w:val="28"/>
              </w:rPr>
              <w:t xml:space="preserve">статьями 7, 43 Федерального закона от 06.10.2003 </w:t>
            </w:r>
            <w:r w:rsidR="00D37B0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F721B">
              <w:rPr>
                <w:rFonts w:ascii="Times New Roman" w:hAnsi="Times New Roman" w:cs="Times New Roman"/>
                <w:sz w:val="28"/>
                <w:szCs w:val="28"/>
              </w:rPr>
              <w:t>№ 131-ФЗ  «Об общих принципах организации местного самоуправления в Российской Федерации» и статьей 22 Устава муниципального образования «Город Киров»</w:t>
            </w:r>
            <w:r>
              <w:rPr>
                <w:sz w:val="28"/>
                <w:szCs w:val="28"/>
              </w:rPr>
              <w:t xml:space="preserve"> </w:t>
            </w:r>
            <w:r w:rsidRPr="003410DC">
              <w:rPr>
                <w:rFonts w:ascii="Times New Roman" w:hAnsi="Times New Roman" w:cs="Times New Roman"/>
                <w:sz w:val="28"/>
                <w:szCs w:val="28"/>
              </w:rPr>
              <w:t>Кировская городская Дума РЕШИЛА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0B33" w:rsidRPr="00EF11CD" w:rsidRDefault="005C0B33" w:rsidP="00B7351E">
            <w:pPr>
              <w:ind w:firstLine="720"/>
              <w:jc w:val="both"/>
              <w:rPr>
                <w:sz w:val="28"/>
                <w:szCs w:val="28"/>
              </w:rPr>
            </w:pPr>
            <w:r w:rsidRPr="00EF11CD">
              <w:rPr>
                <w:sz w:val="28"/>
                <w:szCs w:val="28"/>
              </w:rPr>
              <w:t>1. Внести  в решение Кировской городской Думы от  28.11.2007 № 9/4 «Об утверждении видов предпринимательской деятельности, в отношении которых уплачивается единый налог на вмененный доход, и значений корректирующих коэффициентов базовой доходности К2» следующие изменения:</w:t>
            </w:r>
          </w:p>
          <w:p w:rsidR="009E635B" w:rsidRDefault="005C0B33" w:rsidP="00D37B06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1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63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3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14A8">
              <w:rPr>
                <w:rFonts w:ascii="Times New Roman" w:hAnsi="Times New Roman" w:cs="Times New Roman"/>
                <w:sz w:val="28"/>
                <w:szCs w:val="28"/>
              </w:rPr>
              <w:t xml:space="preserve"> «Перечн</w:t>
            </w:r>
            <w:r w:rsidR="009E6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14A8">
              <w:rPr>
                <w:rFonts w:ascii="Times New Roman" w:hAnsi="Times New Roman" w:cs="Times New Roman"/>
                <w:sz w:val="28"/>
                <w:szCs w:val="28"/>
              </w:rPr>
              <w:t xml:space="preserve"> видов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деятельности»</w:t>
            </w:r>
            <w:r w:rsidR="009E63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14A8" w:rsidRDefault="009E635B" w:rsidP="00D37B06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 Пункт 1 исключить.</w:t>
            </w:r>
          </w:p>
          <w:p w:rsidR="009E635B" w:rsidRDefault="009E635B" w:rsidP="00D37B06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 Пункты 2</w:t>
            </w:r>
            <w:r w:rsidR="00C40475">
              <w:rPr>
                <w:rFonts w:ascii="Times New Roman" w:hAnsi="Times New Roman" w:cs="Times New Roman"/>
                <w:sz w:val="28"/>
                <w:szCs w:val="28"/>
              </w:rPr>
              <w:t>, 3, 4, 5, 6, 7, 8, 9, 10, 11, 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считать соответственно пунктами 1</w:t>
            </w:r>
            <w:r w:rsidR="00C40475">
              <w:rPr>
                <w:rFonts w:ascii="Times New Roman" w:hAnsi="Times New Roman" w:cs="Times New Roman"/>
                <w:sz w:val="28"/>
                <w:szCs w:val="28"/>
              </w:rPr>
              <w:t>, 2, 3, 4, 5, 6, 7, 8, 9, 10, 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40475" w:rsidRDefault="009E635B" w:rsidP="00D37B06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C40475">
              <w:rPr>
                <w:rFonts w:ascii="Times New Roman" w:hAnsi="Times New Roman" w:cs="Times New Roman"/>
                <w:sz w:val="28"/>
                <w:szCs w:val="28"/>
              </w:rPr>
              <w:t>В «Значениях корректирующих коэффициентов базовой доходности К2, учитывающих совокупность особенностей ведения предпринимательской деятельности»:</w:t>
            </w:r>
          </w:p>
          <w:p w:rsidR="005E217E" w:rsidRDefault="00C40475" w:rsidP="00D37B06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1.2.1 </w:t>
            </w:r>
            <w:r w:rsidR="00D37B06">
              <w:rPr>
                <w:rFonts w:ascii="Times New Roman" w:hAnsi="Times New Roman" w:cs="Times New Roman"/>
                <w:sz w:val="28"/>
                <w:szCs w:val="28"/>
              </w:rPr>
              <w:t xml:space="preserve">«Значения корректирующего коэффициента К2 для вида предпринимательской деятельности: оказание бытовых услуг»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исключить.</w:t>
            </w:r>
          </w:p>
          <w:p w:rsidR="00C40475" w:rsidRDefault="00C40475" w:rsidP="00632BB7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1.2.2. </w:t>
            </w:r>
            <w:r w:rsidR="00200C72">
              <w:rPr>
                <w:rFonts w:ascii="Times New Roman" w:hAnsi="Times New Roman" w:cs="Times New Roman"/>
                <w:sz w:val="28"/>
                <w:szCs w:val="28"/>
              </w:rPr>
              <w:t>Пункт 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аблиц</w:t>
            </w:r>
            <w:r w:rsidR="00200C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«Значения корректирующего коэффициента К2 для вида предпринимательской деятельности: «Оказание автотранспортных услуг» изложить в новой редакции:</w:t>
            </w:r>
          </w:p>
          <w:tbl>
            <w:tblPr>
              <w:tblW w:w="9640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27"/>
              <w:gridCol w:w="4577"/>
              <w:gridCol w:w="850"/>
              <w:gridCol w:w="992"/>
              <w:gridCol w:w="851"/>
              <w:gridCol w:w="992"/>
              <w:gridCol w:w="851"/>
            </w:tblGrid>
            <w:tr w:rsidR="00200C72" w:rsidRPr="00200C72" w:rsidTr="002A72C3">
              <w:trPr>
                <w:trHeight w:val="413"/>
                <w:tblCellSpacing w:w="5" w:type="nil"/>
              </w:trPr>
              <w:tc>
                <w:tcPr>
                  <w:tcW w:w="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0C72" w:rsidRPr="00200C72" w:rsidRDefault="00746900" w:rsidP="00200C7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№</w:t>
                  </w:r>
                  <w:r w:rsidR="00200C72" w:rsidRPr="00200C72">
                    <w:t xml:space="preserve"> </w:t>
                  </w:r>
                  <w:r w:rsidR="00200C72" w:rsidRPr="00200C72">
                    <w:br/>
                    <w:t>п/п</w:t>
                  </w:r>
                </w:p>
              </w:tc>
              <w:tc>
                <w:tcPr>
                  <w:tcW w:w="4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00C72">
                    <w:t xml:space="preserve">         Виды автотранспортных услуг         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0C72">
                    <w:t>Грузоподъемность транспортных средств (тонн)</w:t>
                  </w:r>
                </w:p>
              </w:tc>
            </w:tr>
            <w:tr w:rsidR="00200C72" w:rsidRPr="00200C72" w:rsidTr="002A72C3">
              <w:trPr>
                <w:trHeight w:val="413"/>
                <w:tblCellSpacing w:w="5" w:type="nil"/>
              </w:trPr>
              <w:tc>
                <w:tcPr>
                  <w:tcW w:w="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5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0C72">
                    <w:t>свыше 10 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0C72">
                    <w:t>до 10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0C72">
                    <w:t>до 5 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0C72">
                    <w:t>до 3 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0C72">
                    <w:t>до 1 т</w:t>
                  </w:r>
                </w:p>
              </w:tc>
            </w:tr>
            <w:tr w:rsidR="00200C72" w:rsidRPr="00200C72" w:rsidTr="002A72C3">
              <w:trPr>
                <w:trHeight w:val="413"/>
                <w:tblCellSpacing w:w="5" w:type="nil"/>
              </w:trPr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00C72">
                    <w:t>3.</w:t>
                  </w:r>
                </w:p>
              </w:tc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00C72">
                    <w:t>Оказание автотранспортных услуг по перевозке грузов предпринимателями и организациями с количеством транспортных средств  не более 20 единиц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0C72"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0C72">
                    <w:t>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0C72">
                    <w:t>0,64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0C72">
                    <w:t>0,56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C72" w:rsidRPr="00200C72" w:rsidRDefault="00200C72" w:rsidP="00200C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00C72">
                    <w:t>0,48</w:t>
                  </w:r>
                </w:p>
              </w:tc>
            </w:tr>
          </w:tbl>
          <w:p w:rsidR="00C40475" w:rsidRDefault="00C40475" w:rsidP="00632BB7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7E" w:rsidRDefault="00C40475" w:rsidP="00632BB7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1.2.3. </w:t>
            </w:r>
            <w:r w:rsidR="005C0B33">
              <w:rPr>
                <w:rFonts w:ascii="Times New Roman" w:hAnsi="Times New Roman" w:cs="Times New Roman"/>
                <w:sz w:val="28"/>
                <w:szCs w:val="28"/>
              </w:rPr>
              <w:t>Таблицу «Значения корректирующего коэффициента К2 для вида предпринимательской деятельности: розничная торговля, осуществляемая через объекты стационарной торговой сети, имеющие торговые залы» изложить в новой редакции:</w:t>
            </w:r>
          </w:p>
          <w:tbl>
            <w:tblPr>
              <w:tblW w:w="9498" w:type="dxa"/>
              <w:tblInd w:w="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4819"/>
              <w:gridCol w:w="1418"/>
              <w:gridCol w:w="1134"/>
              <w:gridCol w:w="1276"/>
            </w:tblGrid>
            <w:tr w:rsidR="001D52FF" w:rsidRPr="001D52FF" w:rsidTr="00427A3D">
              <w:trPr>
                <w:trHeight w:val="2729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№ п/п</w:t>
                  </w:r>
                </w:p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</w:p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</w:p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</w:p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</w:p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</w:p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</w:p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</w:p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</w:p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</w:p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Группы товаров</w:t>
                  </w:r>
                </w:p>
                <w:p w:rsidR="001D52FF" w:rsidRPr="001D52FF" w:rsidRDefault="001D52FF" w:rsidP="001D52FF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  <w:p w:rsidR="001D52FF" w:rsidRPr="001D52FF" w:rsidRDefault="001D52FF" w:rsidP="001D52FF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2A6518">
                  <w:pPr>
                    <w:autoSpaceDE w:val="0"/>
                    <w:autoSpaceDN w:val="0"/>
                  </w:pPr>
                  <w:r w:rsidRPr="001D52FF">
                    <w:t>Ленинский, Октябрь-ский, Первомай</w:t>
                  </w:r>
                  <w:r w:rsidR="002A6518">
                    <w:t>-</w:t>
                  </w:r>
                  <w:r w:rsidRPr="001D52FF">
                    <w:t>ский районы города Кирова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2A6518">
                  <w:pPr>
                    <w:autoSpaceDE w:val="0"/>
                    <w:autoSpaceDN w:val="0"/>
                  </w:pPr>
                  <w:r w:rsidRPr="001D52FF">
                    <w:t>Ново-вятский район города Кирова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746900">
                  <w:pPr>
                    <w:autoSpaceDE w:val="0"/>
                    <w:autoSpaceDN w:val="0"/>
                  </w:pPr>
                  <w:r w:rsidRPr="001D52FF">
                    <w:t>Сельские населен</w:t>
                  </w:r>
                  <w:r w:rsidR="002A6518">
                    <w:t>-</w:t>
                  </w:r>
                  <w:r w:rsidRPr="001D52FF">
                    <w:t>ные пункты, админи-стративно подчиненные районам города Кирова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1.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Продовольственные товары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0,55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1.1.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Продовольственные товары для детского и диабетического питания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0,4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Непродовольственные товары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0,5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2.1.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Меха и меховые изделия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0,6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2.2.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5E217E">
                  <w:pPr>
                    <w:autoSpaceDE w:val="0"/>
                    <w:autoSpaceDN w:val="0"/>
                    <w:jc w:val="both"/>
                  </w:pPr>
                  <w:r w:rsidRPr="001D52FF">
                    <w:t>Синтетические моющие средства, мыло хозяйственное и туалетное, парфюмерно-косметическ</w:t>
                  </w:r>
                  <w:r w:rsidR="005E217E">
                    <w:t>и</w:t>
                  </w:r>
                  <w:r w:rsidRPr="001D52FF">
                    <w:t>е товары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0,4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2.3.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Канцелярские товары, игрушки, школьно-письменные, бумажно-бело-вые товары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0,36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2.4.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Печатные издания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0,3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2.5.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Электротовары, телерадиотовары, прочие культтовары, стройматериалы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0,6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2.6.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Запасные части и аксессуары для транспортных средств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0,5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2.7.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Велосипеды и мотоциклы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0,5</w:t>
                  </w:r>
                </w:p>
              </w:tc>
            </w:tr>
            <w:tr w:rsidR="001D52FF" w:rsidRPr="001D52FF" w:rsidTr="00427A3D">
              <w:trPr>
                <w:trHeight w:val="363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2.8.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Ювелирные изделия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0,7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2.9.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Семена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0,26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2.10.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Корм и предметы ухода за животными и птицами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0,45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2.11.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0,35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2.12.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Мебель, ковры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0,6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2.13.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Товары, бывшие в употреблении (кроме запчастей и автомобилей)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0,18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2.14.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Товары бытовой химии, включающие в себя спиртосодержащую продукцию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1</w:t>
                  </w:r>
                </w:p>
              </w:tc>
            </w:tr>
            <w:tr w:rsidR="001D52FF" w:rsidRPr="001D52FF" w:rsidTr="00427A3D"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both"/>
                  </w:pPr>
                  <w:r w:rsidRPr="001D52FF">
                    <w:t>2.15.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</w:pPr>
                  <w:r w:rsidRPr="001D52FF">
                    <w:t>Другие транспортные средства (кроме легковых автомобилей, мотоциклов с мощностью двигателя свыше 150 л.с., грузовых  и специальных автомобилей, прицепов, полуприцепов, прицепов-роспусков, автобусов любых типов)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52FF" w:rsidRPr="001D52FF" w:rsidRDefault="001D52FF" w:rsidP="001D52FF">
                  <w:pPr>
                    <w:autoSpaceDE w:val="0"/>
                    <w:autoSpaceDN w:val="0"/>
                    <w:jc w:val="center"/>
                  </w:pPr>
                  <w:r w:rsidRPr="001D52FF">
                    <w:t>0,9</w:t>
                  </w:r>
                </w:p>
              </w:tc>
            </w:tr>
          </w:tbl>
          <w:p w:rsidR="005E217E" w:rsidRDefault="005E217E" w:rsidP="002A6518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7E" w:rsidRDefault="002A6518" w:rsidP="002A6518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0C7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2A6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Таблицу «Значения корректирующего коэффициента К2 для вида предпринимательской деятельности:</w:t>
            </w:r>
            <w:r>
              <w:rPr>
                <w:sz w:val="28"/>
                <w:szCs w:val="28"/>
              </w:rPr>
              <w:t xml:space="preserve"> р</w:t>
            </w:r>
            <w:r w:rsidR="005C0B33">
              <w:rPr>
                <w:rFonts w:ascii="Times New Roman" w:hAnsi="Times New Roman" w:cs="Times New Roman"/>
                <w:sz w:val="28"/>
                <w:szCs w:val="28"/>
              </w:rPr>
              <w:t xml:space="preserve">озничная торговля, осуществляемая </w:t>
            </w:r>
            <w:r w:rsidR="005C0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объекты стационарной торговой сети, не имеющие торговых залов, а также  через объекты нестационарной торговой сети, площадь торгового места в которых превышает 5 квадратных метров»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</w:t>
            </w:r>
          </w:p>
          <w:tbl>
            <w:tblPr>
              <w:tblW w:w="9524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4961"/>
              <w:gridCol w:w="1276"/>
              <w:gridCol w:w="1134"/>
              <w:gridCol w:w="1418"/>
            </w:tblGrid>
            <w:tr w:rsidR="002A6518" w:rsidRPr="002A6518" w:rsidTr="00F17891">
              <w:trPr>
                <w:trHeight w:val="1800"/>
                <w:tblCellSpacing w:w="5" w:type="nil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E97" w:rsidRDefault="006F3E97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№</w:t>
                  </w:r>
                </w:p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п/п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         Группы товаров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DE769A">
                  <w:pPr>
                    <w:widowControl w:val="0"/>
                    <w:autoSpaceDE w:val="0"/>
                    <w:autoSpaceDN w:val="0"/>
                    <w:adjustRightInd w:val="0"/>
                    <w:ind w:left="-75"/>
                  </w:pPr>
                  <w:r w:rsidRPr="002A6518">
                    <w:t xml:space="preserve">Ленинский, </w:t>
                  </w:r>
                  <w:r>
                    <w:t xml:space="preserve"> </w:t>
                  </w:r>
                  <w:r w:rsidRPr="002A6518">
                    <w:t>Октябрь</w:t>
                  </w:r>
                  <w:r w:rsidR="00DE769A">
                    <w:t>-</w:t>
                  </w:r>
                  <w:r w:rsidRPr="002A6518">
                    <w:t xml:space="preserve">  </w:t>
                  </w:r>
                  <w:r w:rsidRPr="002A6518">
                    <w:br/>
                    <w:t xml:space="preserve">ский,    </w:t>
                  </w:r>
                  <w:r w:rsidRPr="002A6518">
                    <w:br/>
                    <w:t>Первомай-</w:t>
                  </w:r>
                  <w:r w:rsidRPr="002A6518">
                    <w:br/>
                    <w:t>ский районы города Кирова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Нововят-</w:t>
                  </w:r>
                  <w:r w:rsidRPr="002A6518">
                    <w:br/>
                    <w:t xml:space="preserve">ский    </w:t>
                  </w:r>
                  <w:r w:rsidRPr="002A6518">
                    <w:br/>
                    <w:t xml:space="preserve">район   </w:t>
                  </w:r>
                  <w:r w:rsidRPr="002A6518">
                    <w:br/>
                    <w:t xml:space="preserve">города  </w:t>
                  </w:r>
                  <w:r w:rsidRPr="002A6518">
                    <w:br/>
                    <w:t xml:space="preserve">Кирова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Сельские   </w:t>
                  </w:r>
                  <w:r w:rsidRPr="002A6518">
                    <w:br/>
                    <w:t>населен</w:t>
                  </w:r>
                  <w:r>
                    <w:t>-</w:t>
                  </w:r>
                  <w:r w:rsidRPr="002A6518">
                    <w:t xml:space="preserve">ные </w:t>
                  </w:r>
                  <w:r w:rsidRPr="002A6518">
                    <w:br/>
                    <w:t xml:space="preserve">пункты,    </w:t>
                  </w:r>
                  <w:r w:rsidRPr="002A6518">
                    <w:br/>
                    <w:t>админи</w:t>
                  </w:r>
                  <w:r>
                    <w:t>-</w:t>
                  </w:r>
                  <w:r w:rsidRPr="002A6518">
                    <w:t xml:space="preserve">стративно      </w:t>
                  </w:r>
                  <w:r w:rsidRPr="002A6518">
                    <w:br/>
                    <w:t>подчинен</w:t>
                  </w:r>
                  <w:r>
                    <w:t>-</w:t>
                  </w:r>
                  <w:r w:rsidRPr="002A6518">
                    <w:t>ные</w:t>
                  </w:r>
                  <w:r w:rsidRPr="002A6518">
                    <w:br/>
                    <w:t xml:space="preserve">районам    </w:t>
                  </w:r>
                  <w:r w:rsidRPr="002A6518">
                    <w:br/>
                    <w:t xml:space="preserve">города     </w:t>
                  </w:r>
                  <w:r w:rsidRPr="002A6518">
                    <w:br/>
                    <w:t xml:space="preserve">Кирова     </w:t>
                  </w:r>
                </w:p>
              </w:tc>
            </w:tr>
            <w:tr w:rsidR="002A6518" w:rsidRPr="002A6518" w:rsidTr="00F17891">
              <w:trPr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1.   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Продовольственные товары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0,6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0,5</w:t>
                  </w:r>
                  <w:r w:rsidR="001F210B">
                    <w:t>4</w:t>
                  </w:r>
                  <w:r w:rsidRPr="002A6518">
                    <w:t xml:space="preserve">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</w:t>
                  </w:r>
                  <w:r w:rsidR="001F210B">
                    <w:t>46</w:t>
                  </w:r>
                  <w:r w:rsidRPr="002A6518">
                    <w:t xml:space="preserve">    </w:t>
                  </w:r>
                </w:p>
              </w:tc>
            </w:tr>
            <w:tr w:rsidR="002A6518" w:rsidRPr="002A6518" w:rsidTr="00F17891">
              <w:trPr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1.1. 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Табачные изделия        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0,8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</w:t>
                  </w:r>
                  <w:r w:rsidR="001F210B">
                    <w:t>75</w:t>
                  </w:r>
                  <w:r w:rsidRPr="002A6518">
                    <w:t xml:space="preserve">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0,7    </w:t>
                  </w:r>
                </w:p>
              </w:tc>
            </w:tr>
            <w:tr w:rsidR="002A6518" w:rsidRPr="002A6518" w:rsidTr="00F17891">
              <w:trPr>
                <w:trHeight w:val="400"/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1.2. 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Продовольственные     товары     для детского и диабетического питания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1F210B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0,3</w:t>
                  </w:r>
                  <w:r w:rsidR="002A6518" w:rsidRPr="002A6518">
                    <w:t xml:space="preserve">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</w:t>
                  </w:r>
                  <w:r w:rsidR="001F210B">
                    <w:t>26</w:t>
                  </w:r>
                  <w:r w:rsidRPr="002A6518">
                    <w:t xml:space="preserve">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</w:t>
                  </w:r>
                  <w:r w:rsidR="001F210B">
                    <w:t>2</w:t>
                  </w:r>
                  <w:r w:rsidRPr="002A6518">
                    <w:t xml:space="preserve">3    </w:t>
                  </w:r>
                </w:p>
              </w:tc>
            </w:tr>
            <w:tr w:rsidR="002A6518" w:rsidRPr="002A6518" w:rsidTr="00F17891">
              <w:trPr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1.3. 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Овощи и фрукты          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0,6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0,5</w:t>
                  </w:r>
                  <w:r w:rsidR="001F210B">
                    <w:t>4</w:t>
                  </w:r>
                  <w:r w:rsidRPr="002A6518">
                    <w:t xml:space="preserve">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</w:t>
                  </w:r>
                  <w:r w:rsidR="001F210B">
                    <w:t>46</w:t>
                  </w:r>
                  <w:r w:rsidRPr="002A6518">
                    <w:t xml:space="preserve">    </w:t>
                  </w:r>
                </w:p>
              </w:tc>
            </w:tr>
            <w:tr w:rsidR="002A6518" w:rsidRPr="002A6518" w:rsidTr="00F17891">
              <w:trPr>
                <w:trHeight w:val="400"/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2.   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Непродовольственные  товары,   кроме</w:t>
                  </w:r>
                  <w:r w:rsidRPr="002A6518">
                    <w:br/>
                    <w:t xml:space="preserve">нефтепродуктов          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0,6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0,5</w:t>
                  </w:r>
                  <w:r w:rsidR="001F210B">
                    <w:t>3</w:t>
                  </w:r>
                  <w:r w:rsidRPr="002A6518">
                    <w:t xml:space="preserve">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</w:t>
                  </w:r>
                  <w:r w:rsidR="001F210B">
                    <w:t>46</w:t>
                  </w:r>
                  <w:r w:rsidRPr="002A6518">
                    <w:t xml:space="preserve">    </w:t>
                  </w:r>
                </w:p>
              </w:tc>
            </w:tr>
            <w:tr w:rsidR="002A6518" w:rsidRPr="002A6518" w:rsidTr="00F17891">
              <w:trPr>
                <w:trHeight w:val="600"/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2.1. 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Ткани,  одежда   и   белье,   обувь, головные  уборы   (кроме   меховых),</w:t>
                  </w:r>
                  <w:r w:rsidRPr="002A6518">
                    <w:br/>
                    <w:t xml:space="preserve">чулочно-носочные изделия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0,6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0,5</w:t>
                  </w:r>
                  <w:r w:rsidR="001F210B">
                    <w:t>4</w:t>
                  </w:r>
                  <w:r w:rsidRPr="002A6518">
                    <w:t xml:space="preserve"> 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</w:t>
                  </w:r>
                  <w:r w:rsidR="001F210B">
                    <w:t>47</w:t>
                  </w:r>
                  <w:r w:rsidRPr="002A6518">
                    <w:t xml:space="preserve">    </w:t>
                  </w:r>
                </w:p>
              </w:tc>
            </w:tr>
            <w:tr w:rsidR="002A6518" w:rsidRPr="002A6518" w:rsidTr="00F17891">
              <w:trPr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2.2. 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Меха и меховые изделия  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0,75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</w:t>
                  </w:r>
                  <w:r w:rsidR="001F210B">
                    <w:t>65</w:t>
                  </w:r>
                  <w:r w:rsidRPr="002A6518">
                    <w:t xml:space="preserve">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</w:t>
                  </w:r>
                  <w:r w:rsidR="001F210B">
                    <w:t>5</w:t>
                  </w:r>
                  <w:r w:rsidRPr="002A6518">
                    <w:t xml:space="preserve">5    </w:t>
                  </w:r>
                </w:p>
              </w:tc>
            </w:tr>
            <w:tr w:rsidR="002A6518" w:rsidRPr="002A6518" w:rsidTr="00F17891">
              <w:trPr>
                <w:trHeight w:val="600"/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2.3. 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Синтетические моющие средства,  мыло</w:t>
                  </w:r>
                  <w:r w:rsidRPr="002A6518">
                    <w:br/>
                    <w:t xml:space="preserve">хозяйственное      и      туалетное, парфюмерно-косметические товары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0,5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0,4</w:t>
                  </w:r>
                  <w:r w:rsidR="001F210B">
                    <w:t>5</w:t>
                  </w:r>
                  <w:r w:rsidRPr="002A6518">
                    <w:t xml:space="preserve">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0,4    </w:t>
                  </w:r>
                </w:p>
              </w:tc>
            </w:tr>
            <w:tr w:rsidR="002A6518" w:rsidRPr="002A6518" w:rsidTr="00F17891">
              <w:trPr>
                <w:trHeight w:val="600"/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2.4. 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Канцелярские    товары,     игрушки, школьно-письменные,  бумажно-беловые товары                  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0,35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0,33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0,3    </w:t>
                  </w:r>
                </w:p>
              </w:tc>
            </w:tr>
            <w:tr w:rsidR="002A6518" w:rsidRPr="002A6518" w:rsidTr="00F17891">
              <w:trPr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2.5. 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Печатные издания        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0,3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0,28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0,25    </w:t>
                  </w:r>
                </w:p>
              </w:tc>
            </w:tr>
            <w:tr w:rsidR="002A6518" w:rsidRPr="002A6518" w:rsidTr="00F17891">
              <w:trPr>
                <w:trHeight w:val="800"/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2.6. 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6F3E9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Галантерейные товары,  часы,  товары для физической  культуры,  спорта  и туризма,    хозяйственные    товары,</w:t>
                  </w:r>
                  <w:r w:rsidR="006F3E97">
                    <w:t xml:space="preserve"> </w:t>
                  </w:r>
                  <w:r w:rsidRPr="002A6518">
                    <w:t xml:space="preserve">инструменты, посуда     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0,5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0,4</w:t>
                  </w:r>
                  <w:r w:rsidR="001F210B">
                    <w:t>5</w:t>
                  </w:r>
                  <w:r w:rsidRPr="002A6518">
                    <w:t xml:space="preserve">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0,4    </w:t>
                  </w:r>
                </w:p>
              </w:tc>
            </w:tr>
            <w:tr w:rsidR="002A6518" w:rsidRPr="002A6518" w:rsidTr="00F17891">
              <w:trPr>
                <w:trHeight w:val="400"/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2.7. 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Электротовары,      телерадиотовары, прочие культтовары, стройматериалы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0,7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0,6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</w:t>
                  </w:r>
                  <w:r w:rsidR="001F210B">
                    <w:t>55</w:t>
                  </w:r>
                  <w:r w:rsidRPr="002A6518">
                    <w:t xml:space="preserve">    </w:t>
                  </w:r>
                </w:p>
              </w:tc>
            </w:tr>
            <w:tr w:rsidR="002A6518" w:rsidRPr="002A6518" w:rsidTr="00F17891">
              <w:trPr>
                <w:trHeight w:val="400"/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2.8. </w:t>
                  </w:r>
                </w:p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Запасные  части  и  аксессуары   для</w:t>
                  </w:r>
                  <w:r w:rsidRPr="002A6518">
                    <w:br/>
                    <w:t xml:space="preserve">транспортных средств    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0,8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0,7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</w:t>
                  </w:r>
                  <w:r w:rsidR="001F210B">
                    <w:t>6</w:t>
                  </w:r>
                  <w:r w:rsidRPr="002A6518">
                    <w:t xml:space="preserve">    </w:t>
                  </w:r>
                </w:p>
              </w:tc>
            </w:tr>
            <w:tr w:rsidR="002A6518" w:rsidRPr="002A6518" w:rsidTr="00F17891">
              <w:trPr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2.9.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Семена                  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0,3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0,28 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 0,2</w:t>
                  </w:r>
                  <w:r w:rsidR="001F210B">
                    <w:t>5</w:t>
                  </w:r>
                  <w:r w:rsidRPr="002A6518">
                    <w:t xml:space="preserve">    </w:t>
                  </w:r>
                </w:p>
              </w:tc>
            </w:tr>
            <w:tr w:rsidR="002A6518" w:rsidRPr="002A6518" w:rsidTr="00F17891">
              <w:trPr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2.10.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Живые цветы             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</w:t>
                  </w:r>
                  <w:r w:rsidR="001F210B">
                    <w:t>5</w:t>
                  </w:r>
                  <w:r w:rsidRPr="002A6518">
                    <w:t xml:space="preserve">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</w:t>
                  </w:r>
                  <w:r w:rsidR="001F210B">
                    <w:t>45</w:t>
                  </w:r>
                  <w:r w:rsidRPr="002A6518">
                    <w:t xml:space="preserve">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 0,</w:t>
                  </w:r>
                  <w:r w:rsidR="001F210B">
                    <w:t>4</w:t>
                  </w:r>
                  <w:r w:rsidRPr="002A6518">
                    <w:t xml:space="preserve">    </w:t>
                  </w:r>
                </w:p>
              </w:tc>
            </w:tr>
            <w:tr w:rsidR="002A6518" w:rsidRPr="002A6518" w:rsidTr="00F17891">
              <w:trPr>
                <w:trHeight w:val="400"/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2 11.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Корм и предметы ухода за животными и птицами                 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0,5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0,45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 0,4    </w:t>
                  </w:r>
                </w:p>
              </w:tc>
            </w:tr>
            <w:tr w:rsidR="002A6518" w:rsidRPr="002A6518" w:rsidTr="00F17891">
              <w:trPr>
                <w:trHeight w:val="800"/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2.12.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Лекарственные     препараты      (за исключением передачи их по  льготным (бесплатным) рецептам),  медицинские</w:t>
                  </w:r>
                  <w:r w:rsidRPr="002A6518">
                    <w:br/>
                    <w:t xml:space="preserve">товары и оптика         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0,5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0,45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 0,4     </w:t>
                  </w:r>
                </w:p>
              </w:tc>
            </w:tr>
            <w:tr w:rsidR="002A6518" w:rsidRPr="002A6518" w:rsidTr="00F17891">
              <w:trPr>
                <w:trHeight w:val="302"/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2.13.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Изделия   народных    художественных промыслов,  произведения   искусства</w:t>
                  </w:r>
                  <w:r w:rsidRPr="002A6518">
                    <w:br/>
                    <w:t>(живопись,   графика,   скульптура), изделия      декоративно-прикладного</w:t>
                  </w:r>
                  <w:r w:rsidRPr="002A6518">
                    <w:br/>
                    <w:t>искусства, предметы труда художников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0,4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0,3</w:t>
                  </w:r>
                  <w:r w:rsidR="001F210B">
                    <w:t>8</w:t>
                  </w:r>
                  <w:r w:rsidRPr="002A6518">
                    <w:t xml:space="preserve">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 0,3    </w:t>
                  </w:r>
                </w:p>
              </w:tc>
            </w:tr>
            <w:tr w:rsidR="002A6518" w:rsidRPr="002A6518" w:rsidTr="00F17891">
              <w:trPr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2.14.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Мебель, ковры           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0,65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0,6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1F2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 0,5    </w:t>
                  </w:r>
                </w:p>
              </w:tc>
            </w:tr>
            <w:tr w:rsidR="002A6518" w:rsidRPr="002A6518" w:rsidTr="00F17891">
              <w:trPr>
                <w:trHeight w:val="400"/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2.15.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Товары, бывшие в употреблении (кроме</w:t>
                  </w:r>
                  <w:r w:rsidRPr="002A6518">
                    <w:br/>
                    <w:t xml:space="preserve">запчастей и автомобилей)       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0,22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0,2 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 0,18    </w:t>
                  </w:r>
                </w:p>
              </w:tc>
            </w:tr>
            <w:tr w:rsidR="002A6518" w:rsidRPr="002A6518" w:rsidTr="00F17891">
              <w:trPr>
                <w:trHeight w:val="400"/>
                <w:tblCellSpacing w:w="5" w:type="nil"/>
              </w:trPr>
              <w:tc>
                <w:tcPr>
                  <w:tcW w:w="7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>2.16.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Товары бытовой химии,  включающие  в себя спиртосодержащую продукцию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1   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1   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518" w:rsidRPr="002A6518" w:rsidRDefault="002A6518" w:rsidP="002A651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A6518">
                    <w:t xml:space="preserve">   1       </w:t>
                  </w:r>
                </w:p>
              </w:tc>
            </w:tr>
          </w:tbl>
          <w:p w:rsidR="005E217E" w:rsidRDefault="005E217E" w:rsidP="00007E14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17E" w:rsidRDefault="00BF28D2" w:rsidP="00007E14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2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21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Таблицу </w:t>
            </w:r>
            <w:r w:rsidR="005C0B33">
              <w:rPr>
                <w:rFonts w:ascii="Times New Roman" w:hAnsi="Times New Roman" w:cs="Times New Roman"/>
                <w:sz w:val="28"/>
                <w:szCs w:val="28"/>
              </w:rPr>
              <w:t>«Значения корректирующего коэффициента К2 для вида предпринимательской деятельности: развозная и разносная розничная торговля»</w:t>
            </w:r>
            <w:r w:rsidR="005E217E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</w:t>
            </w:r>
          </w:p>
          <w:tbl>
            <w:tblPr>
              <w:tblW w:w="9524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302"/>
              <w:gridCol w:w="4394"/>
              <w:gridCol w:w="1364"/>
              <w:gridCol w:w="1188"/>
              <w:gridCol w:w="1276"/>
            </w:tblGrid>
            <w:tr w:rsidR="00BF28D2" w:rsidRPr="00BF28D2" w:rsidTr="00615CE8">
              <w:trPr>
                <w:trHeight w:val="1800"/>
                <w:tblCellSpacing w:w="5" w:type="nil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6C17EF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№</w:t>
                  </w:r>
                  <w:r w:rsidR="00BF28D2" w:rsidRPr="00BF28D2">
                    <w:t xml:space="preserve"> </w:t>
                  </w:r>
                  <w:r w:rsidR="00BF28D2" w:rsidRPr="00BF28D2">
                    <w:br/>
                    <w:t xml:space="preserve">п/п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 xml:space="preserve">           Группы товаров           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>Ленинский,</w:t>
                  </w:r>
                  <w:r w:rsidRPr="00BF28D2">
                    <w:br/>
                    <w:t xml:space="preserve">Октябрь-  </w:t>
                  </w:r>
                  <w:r w:rsidRPr="00BF28D2">
                    <w:br/>
                    <w:t>ский, Пер-</w:t>
                  </w:r>
                  <w:r w:rsidRPr="00BF28D2">
                    <w:br/>
                    <w:t xml:space="preserve">вомайский </w:t>
                  </w:r>
                  <w:r w:rsidRPr="00BF28D2">
                    <w:br/>
                    <w:t>районы го-</w:t>
                  </w:r>
                  <w:r w:rsidRPr="00BF28D2">
                    <w:br/>
                    <w:t>рода Киро-</w:t>
                  </w:r>
                  <w:r w:rsidRPr="00BF28D2">
                    <w:br/>
                    <w:t xml:space="preserve">ва        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>Нововят-</w:t>
                  </w:r>
                  <w:r w:rsidRPr="00BF28D2">
                    <w:br/>
                    <w:t xml:space="preserve">ский    </w:t>
                  </w:r>
                  <w:r w:rsidRPr="00BF28D2">
                    <w:br/>
                    <w:t xml:space="preserve">район   </w:t>
                  </w:r>
                  <w:r w:rsidRPr="00BF28D2">
                    <w:br/>
                    <w:t xml:space="preserve">города  </w:t>
                  </w:r>
                  <w:r w:rsidRPr="00BF28D2">
                    <w:br/>
                    <w:t xml:space="preserve">Кирова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1C1EF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 xml:space="preserve">Сельские   </w:t>
                  </w:r>
                  <w:r w:rsidRPr="00BF28D2">
                    <w:br/>
                    <w:t>населен</w:t>
                  </w:r>
                  <w:r>
                    <w:t>-</w:t>
                  </w:r>
                  <w:r w:rsidRPr="00BF28D2">
                    <w:t xml:space="preserve">ные </w:t>
                  </w:r>
                  <w:r w:rsidRPr="00BF28D2">
                    <w:br/>
                    <w:t xml:space="preserve">пункты,    </w:t>
                  </w:r>
                  <w:r w:rsidRPr="00BF28D2">
                    <w:br/>
                    <w:t>админи</w:t>
                  </w:r>
                  <w:r>
                    <w:t>-</w:t>
                  </w:r>
                  <w:r w:rsidRPr="00BF28D2">
                    <w:t xml:space="preserve">стративно      </w:t>
                  </w:r>
                  <w:r w:rsidRPr="00BF28D2">
                    <w:br/>
                    <w:t>подчинен</w:t>
                  </w:r>
                  <w:r>
                    <w:t>-</w:t>
                  </w:r>
                  <w:r w:rsidRPr="00BF28D2">
                    <w:t>ные</w:t>
                  </w:r>
                  <w:r w:rsidRPr="00BF28D2">
                    <w:br/>
                    <w:t xml:space="preserve">районам    </w:t>
                  </w:r>
                  <w:r w:rsidRPr="00BF28D2">
                    <w:br/>
                    <w:t xml:space="preserve">города     </w:t>
                  </w:r>
                  <w:r w:rsidRPr="00BF28D2">
                    <w:br/>
                    <w:t xml:space="preserve">Кирова     </w:t>
                  </w:r>
                </w:p>
              </w:tc>
            </w:tr>
            <w:tr w:rsidR="00BF28D2" w:rsidRPr="00BF28D2" w:rsidTr="00615CE8">
              <w:trPr>
                <w:trHeight w:val="389"/>
                <w:tblCellSpacing w:w="5" w:type="nil"/>
              </w:trPr>
              <w:tc>
                <w:tcPr>
                  <w:tcW w:w="13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BF28D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>1.</w:t>
                  </w:r>
                </w:p>
              </w:tc>
              <w:tc>
                <w:tcPr>
                  <w:tcW w:w="43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BF28D2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 xml:space="preserve">Продовольственные товары          </w:t>
                  </w:r>
                </w:p>
              </w:tc>
              <w:tc>
                <w:tcPr>
                  <w:tcW w:w="13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 xml:space="preserve">   1    </w:t>
                  </w:r>
                </w:p>
              </w:tc>
              <w:tc>
                <w:tcPr>
                  <w:tcW w:w="11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 xml:space="preserve">  0,9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 xml:space="preserve">   0,8    </w:t>
                  </w:r>
                </w:p>
              </w:tc>
            </w:tr>
            <w:tr w:rsidR="00BF28D2" w:rsidRPr="00BF28D2" w:rsidTr="00615CE8">
              <w:trPr>
                <w:trHeight w:val="400"/>
                <w:tblCellSpacing w:w="5" w:type="nil"/>
              </w:trPr>
              <w:tc>
                <w:tcPr>
                  <w:tcW w:w="13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 xml:space="preserve">2.  </w:t>
                  </w:r>
                </w:p>
              </w:tc>
              <w:tc>
                <w:tcPr>
                  <w:tcW w:w="43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 xml:space="preserve">Непродовольственные  товары,   кроме нефтепродуктов                      </w:t>
                  </w:r>
                </w:p>
              </w:tc>
              <w:tc>
                <w:tcPr>
                  <w:tcW w:w="13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 xml:space="preserve">   1    </w:t>
                  </w:r>
                </w:p>
              </w:tc>
              <w:tc>
                <w:tcPr>
                  <w:tcW w:w="11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 xml:space="preserve">  0,9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 xml:space="preserve">   0,8    </w:t>
                  </w:r>
                </w:p>
              </w:tc>
            </w:tr>
            <w:tr w:rsidR="00BF28D2" w:rsidRPr="00BF28D2" w:rsidTr="00615CE8">
              <w:trPr>
                <w:trHeight w:val="400"/>
                <w:tblCellSpacing w:w="5" w:type="nil"/>
              </w:trPr>
              <w:tc>
                <w:tcPr>
                  <w:tcW w:w="13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>2.1.</w:t>
                  </w:r>
                </w:p>
              </w:tc>
              <w:tc>
                <w:tcPr>
                  <w:tcW w:w="43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 xml:space="preserve">Товары бытовой химии,  включающие  в себя спиртосодержащую продукцию     </w:t>
                  </w:r>
                </w:p>
              </w:tc>
              <w:tc>
                <w:tcPr>
                  <w:tcW w:w="13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 xml:space="preserve">   1      </w:t>
                  </w:r>
                </w:p>
              </w:tc>
              <w:tc>
                <w:tcPr>
                  <w:tcW w:w="11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 xml:space="preserve">  1 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8D2" w:rsidRPr="00BF28D2" w:rsidRDefault="00BF28D2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F28D2">
                    <w:t xml:space="preserve">   1       </w:t>
                  </w:r>
                </w:p>
              </w:tc>
            </w:tr>
          </w:tbl>
          <w:p w:rsidR="005E217E" w:rsidRDefault="005E217E" w:rsidP="00A54147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EB" w:rsidRDefault="005C0B33" w:rsidP="00A54147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2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210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808E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«Значения корректирующего коэффициента К2 для вида предпринимательской деятельности: оказание услуг общественного питания через объект организации общественного питания, имеющий зал обслуживания посетителей»</w:t>
            </w:r>
            <w:r w:rsidR="00D808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217E" w:rsidRDefault="00D808EB" w:rsidP="00A54147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1.2.6.1 </w:t>
            </w:r>
            <w:r w:rsidR="00BF2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Таблицу </w:t>
            </w:r>
            <w:r w:rsidR="00BF28D2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редакции:</w:t>
            </w:r>
          </w:p>
          <w:tbl>
            <w:tblPr>
              <w:tblW w:w="949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1"/>
              <w:gridCol w:w="4252"/>
              <w:gridCol w:w="1418"/>
              <w:gridCol w:w="1134"/>
              <w:gridCol w:w="1276"/>
            </w:tblGrid>
            <w:tr w:rsidR="005E217E" w:rsidRPr="005E217E" w:rsidTr="005E217E"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деятельности в сфере общественного питания</w:t>
                  </w:r>
                </w:p>
                <w:p w:rsidR="005E217E" w:rsidRPr="005E217E" w:rsidRDefault="005E217E" w:rsidP="005E217E"/>
                <w:p w:rsidR="005E217E" w:rsidRPr="005E217E" w:rsidRDefault="005E217E" w:rsidP="005E217E"/>
                <w:p w:rsidR="005E217E" w:rsidRPr="005E217E" w:rsidRDefault="005E217E" w:rsidP="005E217E"/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Ленинский, Октябрь-ский, Первомай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 районы города Кирова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615CE8">
                  <w:pPr>
                    <w:pStyle w:val="a8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Нововят</w:t>
                  </w:r>
                  <w:r w:rsidR="0061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 район города Кирова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Сельские населен-ные пункты, админи-стративно подчи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-нен</w:t>
                  </w: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районам города Кирова</w:t>
                  </w:r>
                </w:p>
              </w:tc>
            </w:tr>
            <w:tr w:rsidR="005E217E" w:rsidRPr="005E217E" w:rsidTr="005E217E">
              <w:trPr>
                <w:trHeight w:val="341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ресторанов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9F2C5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9F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9F2C5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9F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9F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E217E" w:rsidRPr="005E217E" w:rsidTr="005E217E"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5E217E" w:rsidRPr="005E217E" w:rsidRDefault="005E217E" w:rsidP="005E217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1F210B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кафе, баров,</w:t>
                  </w:r>
                  <w:r w:rsidR="001F2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кафетериев с  реализацией ал</w:t>
                  </w: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когольной продукции и пива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9F2C5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9F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9F2C5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9F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9F2C5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9F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5E217E" w:rsidRPr="005E217E" w:rsidTr="005E217E"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1F210B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кафе, баров,</w:t>
                  </w:r>
                  <w:r w:rsidR="001F2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кафетериев без реализации </w:t>
                  </w: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алкогольной продукции и пива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9F2C5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9F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9F2C55" w:rsidP="009F2C5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9F2C5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9F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5E217E" w:rsidRPr="005E217E" w:rsidTr="005E217E"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столовых общедоступных без реализации алкогольной продукции и пива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217E" w:rsidRPr="005E217E" w:rsidRDefault="005E217E" w:rsidP="001F210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1F2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217E" w:rsidRPr="005E217E" w:rsidRDefault="005E217E" w:rsidP="001F210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1F2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217E" w:rsidRPr="005E217E" w:rsidRDefault="001F210B" w:rsidP="005E217E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0,18</w:t>
                  </w:r>
                </w:p>
              </w:tc>
            </w:tr>
            <w:tr w:rsidR="005E217E" w:rsidRPr="005E217E" w:rsidTr="005E217E"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  <w:p w:rsidR="005E217E" w:rsidRPr="005E217E" w:rsidRDefault="005E217E" w:rsidP="005E217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Деятельность столовых по месту работы только для своих сотрудников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217E" w:rsidRPr="005E217E" w:rsidRDefault="005E217E" w:rsidP="005E217E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217E" w:rsidRPr="005E217E" w:rsidRDefault="005E217E" w:rsidP="005E217E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217E" w:rsidRPr="005E217E" w:rsidRDefault="005E217E" w:rsidP="001F210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1F2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E217E" w:rsidRPr="005E217E" w:rsidTr="005E217E">
              <w:trPr>
                <w:trHeight w:val="847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  <w:p w:rsidR="005E217E" w:rsidRPr="005E217E" w:rsidRDefault="005E217E" w:rsidP="005E217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217E" w:rsidRPr="005E217E" w:rsidRDefault="005E217E" w:rsidP="005E217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закусочных, столовых, буфетов с реализацией покупной алкогольной продукции и пива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9F2C5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9F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9F2C5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="009F2C5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1F210B" w:rsidP="009F2C55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9F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E217E" w:rsidRPr="005E217E" w:rsidTr="005E217E"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5E217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буфетов без реализации алкогольной продукции и пива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1F210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1F2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1F210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1F2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217E" w:rsidRPr="005E217E" w:rsidRDefault="005E217E" w:rsidP="001F210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1F2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5E217E" w:rsidRPr="005E217E" w:rsidRDefault="005E217E" w:rsidP="00A54147">
            <w:pPr>
              <w:pStyle w:val="a8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1F210B" w:rsidRDefault="005C0B33" w:rsidP="00A54147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F21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08EB">
              <w:rPr>
                <w:rFonts w:ascii="Times New Roman" w:hAnsi="Times New Roman" w:cs="Times New Roman"/>
                <w:sz w:val="28"/>
                <w:szCs w:val="28"/>
              </w:rPr>
              <w:t xml:space="preserve">6.2.  Слова «Значение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К2 не может быть меньше 0,01.» исключить. </w:t>
            </w:r>
          </w:p>
          <w:p w:rsidR="005E217E" w:rsidRDefault="00D808EB" w:rsidP="00A54147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  <w:r w:rsidR="005C0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1EF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5C0B33">
              <w:rPr>
                <w:rFonts w:ascii="Times New Roman" w:hAnsi="Times New Roman" w:cs="Times New Roman"/>
                <w:sz w:val="28"/>
                <w:szCs w:val="28"/>
              </w:rPr>
              <w:t>аблиц</w:t>
            </w:r>
            <w:r w:rsidR="001C1E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0B33">
              <w:rPr>
                <w:rFonts w:ascii="Times New Roman" w:hAnsi="Times New Roman" w:cs="Times New Roman"/>
                <w:sz w:val="28"/>
                <w:szCs w:val="28"/>
              </w:rPr>
              <w:t xml:space="preserve"> «Значения корректирующего коэффициента К2 для вида предпринимательской деятельности: оказание услуг общественного питания через объект организации общественного питания, не имеющий зала обслуживания посетителей»</w:t>
            </w:r>
            <w:r w:rsidR="001C1EF5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</w:t>
            </w:r>
          </w:p>
          <w:p w:rsidR="00966A0E" w:rsidRPr="005E217E" w:rsidRDefault="00966A0E" w:rsidP="00A54147">
            <w:pPr>
              <w:pStyle w:val="a8"/>
              <w:ind w:firstLine="72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52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235"/>
              <w:gridCol w:w="4253"/>
              <w:gridCol w:w="1484"/>
              <w:gridCol w:w="1134"/>
              <w:gridCol w:w="1418"/>
            </w:tblGrid>
            <w:tr w:rsidR="00341BA6" w:rsidRPr="00341BA6" w:rsidTr="0049389F">
              <w:trPr>
                <w:trHeight w:val="268"/>
                <w:tblCellSpacing w:w="5" w:type="nil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BA6" w:rsidRPr="00341BA6" w:rsidRDefault="004266F7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№</w:t>
                  </w:r>
                  <w:r w:rsidR="00341BA6" w:rsidRPr="00341BA6">
                    <w:br/>
                    <w:t>п/п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BA6" w:rsidRPr="00341BA6" w:rsidRDefault="00341BA6" w:rsidP="005E21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41BA6">
                    <w:t xml:space="preserve">Виды деятельности          </w:t>
                  </w:r>
                  <w:r w:rsidRPr="00341BA6">
                    <w:br/>
                    <w:t xml:space="preserve">    в сфере общественного питания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BA6" w:rsidRPr="00341BA6" w:rsidRDefault="00341BA6" w:rsidP="004266F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41BA6">
                    <w:t>Ленинский,</w:t>
                  </w:r>
                  <w:r w:rsidRPr="00341BA6">
                    <w:br/>
                    <w:t xml:space="preserve">Октябрь-  </w:t>
                  </w:r>
                  <w:r w:rsidRPr="00341BA6">
                    <w:br/>
                    <w:t xml:space="preserve">ский,     </w:t>
                  </w:r>
                  <w:r w:rsidRPr="00341BA6">
                    <w:br/>
                    <w:t xml:space="preserve">Первомай- </w:t>
                  </w:r>
                  <w:r w:rsidRPr="00341BA6">
                    <w:br/>
                    <w:t>ский районы  города</w:t>
                  </w:r>
                  <w:r w:rsidRPr="00341BA6">
                    <w:br/>
                    <w:t xml:space="preserve">Кирова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BA6" w:rsidRPr="00341BA6" w:rsidRDefault="00341BA6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41BA6">
                    <w:t>Нововят-</w:t>
                  </w:r>
                  <w:r w:rsidRPr="00341BA6">
                    <w:br/>
                    <w:t xml:space="preserve">ский    </w:t>
                  </w:r>
                  <w:r w:rsidRPr="00341BA6">
                    <w:br/>
                    <w:t xml:space="preserve">район   </w:t>
                  </w:r>
                  <w:r w:rsidRPr="00341BA6">
                    <w:br/>
                    <w:t xml:space="preserve">города  </w:t>
                  </w:r>
                  <w:r w:rsidRPr="00341BA6">
                    <w:br/>
                    <w:t xml:space="preserve">Кирова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BA6" w:rsidRPr="00341BA6" w:rsidRDefault="00341BA6" w:rsidP="00341BA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41BA6">
                    <w:t xml:space="preserve">Сельские   </w:t>
                  </w:r>
                  <w:r w:rsidRPr="00341BA6">
                    <w:br/>
                    <w:t xml:space="preserve">населенные </w:t>
                  </w:r>
                  <w:r w:rsidRPr="00341BA6">
                    <w:br/>
                    <w:t xml:space="preserve">пункты,    </w:t>
                  </w:r>
                  <w:r w:rsidRPr="00341BA6">
                    <w:br/>
                    <w:t>администра</w:t>
                  </w:r>
                  <w:r w:rsidRPr="00341BA6">
                    <w:br/>
                    <w:t xml:space="preserve">тивно      </w:t>
                  </w:r>
                  <w:r w:rsidRPr="00341BA6">
                    <w:br/>
                    <w:t>подчинен</w:t>
                  </w:r>
                  <w:r>
                    <w:t>-</w:t>
                  </w:r>
                  <w:r w:rsidRPr="00341BA6">
                    <w:t>ные</w:t>
                  </w:r>
                  <w:r w:rsidRPr="00341BA6">
                    <w:br/>
                    <w:t xml:space="preserve">районам    </w:t>
                  </w:r>
                  <w:r w:rsidRPr="00341BA6">
                    <w:br/>
                    <w:t xml:space="preserve">города     </w:t>
                  </w:r>
                  <w:r w:rsidRPr="00341BA6">
                    <w:br/>
                    <w:t xml:space="preserve">Кирова     </w:t>
                  </w:r>
                </w:p>
              </w:tc>
            </w:tr>
            <w:tr w:rsidR="00341BA6" w:rsidRPr="00341BA6" w:rsidTr="0049389F">
              <w:trPr>
                <w:trHeight w:val="800"/>
                <w:tblCellSpacing w:w="5" w:type="nil"/>
              </w:trPr>
              <w:tc>
                <w:tcPr>
                  <w:tcW w:w="12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BA6" w:rsidRPr="00341BA6" w:rsidRDefault="00341BA6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41BA6">
                    <w:t xml:space="preserve">1. 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BA6" w:rsidRPr="00341BA6" w:rsidRDefault="00341BA6" w:rsidP="0049389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41BA6">
                    <w:t>Оказание услуг общественного  питания</w:t>
                  </w:r>
                  <w:r w:rsidR="0049389F">
                    <w:t xml:space="preserve"> </w:t>
                  </w:r>
                  <w:r w:rsidRPr="00341BA6">
                    <w:t xml:space="preserve">через       объекты       организации общественного  питания,  не   имеющие залов обслуживания посетителей       </w:t>
                  </w:r>
                </w:p>
              </w:tc>
              <w:tc>
                <w:tcPr>
                  <w:tcW w:w="14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BA6" w:rsidRPr="00341BA6" w:rsidRDefault="00341BA6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41BA6">
                    <w:t xml:space="preserve">   0,75  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BA6" w:rsidRPr="00341BA6" w:rsidRDefault="00341BA6" w:rsidP="005E21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41BA6">
                    <w:t xml:space="preserve">0,7 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BA6" w:rsidRPr="00341BA6" w:rsidRDefault="00341BA6" w:rsidP="00D808E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41BA6">
                    <w:t xml:space="preserve"> 0,6    </w:t>
                  </w:r>
                </w:p>
              </w:tc>
            </w:tr>
          </w:tbl>
          <w:p w:rsidR="005E217E" w:rsidRPr="005E217E" w:rsidRDefault="005E217E" w:rsidP="00BD1D19">
            <w:pPr>
              <w:pStyle w:val="a8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5C0B33" w:rsidRPr="00EF11CD" w:rsidRDefault="005C0B33" w:rsidP="003C3EC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F11CD">
              <w:rPr>
                <w:sz w:val="28"/>
                <w:szCs w:val="28"/>
              </w:rPr>
              <w:t>2. Настоящее решение вступает в силу с 1 января 201</w:t>
            </w:r>
            <w:r w:rsidR="00D808EB">
              <w:rPr>
                <w:sz w:val="28"/>
                <w:szCs w:val="28"/>
              </w:rPr>
              <w:t>5</w:t>
            </w:r>
            <w:r w:rsidRPr="00EF11CD">
              <w:rPr>
                <w:sz w:val="28"/>
                <w:szCs w:val="28"/>
              </w:rPr>
              <w:t xml:space="preserve"> года, но не ранее чем по истечении одного месяца со дня его официального опубликования.</w:t>
            </w:r>
          </w:p>
          <w:p w:rsidR="00615CE8" w:rsidRDefault="00615CE8" w:rsidP="00F90252">
            <w:pPr>
              <w:pStyle w:val="a6"/>
              <w:spacing w:line="360" w:lineRule="atLeast"/>
              <w:ind w:firstLine="737"/>
              <w:jc w:val="both"/>
              <w:rPr>
                <w:b w:val="0"/>
                <w:bCs w:val="0"/>
              </w:rPr>
            </w:pPr>
          </w:p>
          <w:p w:rsidR="005C0B33" w:rsidRDefault="005C0B33" w:rsidP="00F90252">
            <w:pPr>
              <w:pStyle w:val="a6"/>
              <w:spacing w:line="360" w:lineRule="atLeast"/>
              <w:ind w:firstLine="737"/>
              <w:jc w:val="both"/>
            </w:pPr>
            <w:r w:rsidRPr="00EF11CD">
              <w:rPr>
                <w:b w:val="0"/>
                <w:bCs w:val="0"/>
              </w:rPr>
              <w:t>3. Опубликовать настоящее решение в газете «Наш Город. Газета муниципального образования «Город Киров»</w:t>
            </w:r>
            <w:r w:rsidR="00F90252">
              <w:rPr>
                <w:b w:val="0"/>
                <w:bCs w:val="0"/>
              </w:rPr>
              <w:t>.</w:t>
            </w:r>
            <w:r w:rsidRPr="00EF11CD">
              <w:t xml:space="preserve"> </w:t>
            </w:r>
          </w:p>
          <w:p w:rsidR="00FE1211" w:rsidRDefault="00FE1211" w:rsidP="00FE1211">
            <w:pPr>
              <w:pStyle w:val="a6"/>
              <w:spacing w:line="360" w:lineRule="atLeast"/>
              <w:ind w:firstLine="737"/>
              <w:jc w:val="both"/>
              <w:rPr>
                <w:b w:val="0"/>
              </w:rPr>
            </w:pPr>
          </w:p>
          <w:p w:rsidR="00F73C81" w:rsidRDefault="00F73C81" w:rsidP="00F73C81">
            <w:pPr>
              <w:pStyle w:val="a6"/>
              <w:spacing w:line="360" w:lineRule="atLeast"/>
              <w:ind w:firstLine="248"/>
              <w:jc w:val="both"/>
              <w:rPr>
                <w:b w:val="0"/>
              </w:rPr>
            </w:pPr>
          </w:p>
          <w:p w:rsidR="00F73C81" w:rsidRDefault="00F73C81" w:rsidP="00F73C81">
            <w:pPr>
              <w:pStyle w:val="a6"/>
              <w:spacing w:line="360" w:lineRule="atLeast"/>
              <w:ind w:firstLine="248"/>
              <w:jc w:val="both"/>
              <w:rPr>
                <w:b w:val="0"/>
              </w:rPr>
            </w:pPr>
          </w:p>
          <w:p w:rsidR="00615CE8" w:rsidRDefault="00615CE8" w:rsidP="00F73C81">
            <w:pPr>
              <w:pStyle w:val="a6"/>
              <w:spacing w:line="360" w:lineRule="atLeast"/>
              <w:ind w:firstLine="248"/>
              <w:jc w:val="both"/>
              <w:rPr>
                <w:b w:val="0"/>
              </w:rPr>
            </w:pPr>
          </w:p>
          <w:p w:rsidR="00615CE8" w:rsidRDefault="00615CE8" w:rsidP="00F73C81">
            <w:pPr>
              <w:pStyle w:val="a6"/>
              <w:spacing w:line="360" w:lineRule="atLeast"/>
              <w:ind w:firstLine="248"/>
              <w:jc w:val="both"/>
              <w:rPr>
                <w:b w:val="0"/>
              </w:rPr>
            </w:pPr>
          </w:p>
          <w:p w:rsidR="00F90252" w:rsidRPr="00EF11CD" w:rsidRDefault="00FE1211" w:rsidP="00F73C81">
            <w:pPr>
              <w:pStyle w:val="a6"/>
              <w:spacing w:line="360" w:lineRule="atLeast"/>
              <w:ind w:firstLine="248"/>
              <w:jc w:val="both"/>
            </w:pPr>
            <w:r w:rsidRPr="00FE1211">
              <w:rPr>
                <w:b w:val="0"/>
              </w:rPr>
              <w:t>Глава города Кирова</w:t>
            </w:r>
            <w:r w:rsidRPr="00FE1211">
              <w:rPr>
                <w:b w:val="0"/>
              </w:rPr>
              <w:tab/>
            </w:r>
            <w:r w:rsidRPr="00FE1211">
              <w:rPr>
                <w:b w:val="0"/>
              </w:rPr>
              <w:tab/>
            </w:r>
            <w:r w:rsidRPr="00FE1211">
              <w:rPr>
                <w:b w:val="0"/>
              </w:rPr>
              <w:tab/>
            </w:r>
            <w:r w:rsidRPr="00FE1211">
              <w:rPr>
                <w:b w:val="0"/>
              </w:rPr>
              <w:tab/>
            </w:r>
            <w:r w:rsidRPr="00FE1211">
              <w:rPr>
                <w:b w:val="0"/>
              </w:rPr>
              <w:tab/>
              <w:t xml:space="preserve">            </w:t>
            </w:r>
            <w:r>
              <w:rPr>
                <w:b w:val="0"/>
              </w:rPr>
              <w:t xml:space="preserve">        </w:t>
            </w:r>
            <w:r w:rsidRPr="00FE1211">
              <w:rPr>
                <w:b w:val="0"/>
              </w:rPr>
              <w:t xml:space="preserve">  </w:t>
            </w:r>
            <w:r w:rsidR="004266F7">
              <w:rPr>
                <w:b w:val="0"/>
              </w:rPr>
              <w:t xml:space="preserve">  </w:t>
            </w:r>
            <w:r w:rsidRPr="00FE1211">
              <w:rPr>
                <w:b w:val="0"/>
              </w:rPr>
              <w:t xml:space="preserve">    В.В.Быков</w:t>
            </w:r>
          </w:p>
        </w:tc>
      </w:tr>
      <w:tr w:rsidR="005C0B33" w:rsidRPr="00EF11CD">
        <w:tc>
          <w:tcPr>
            <w:tcW w:w="9828" w:type="dxa"/>
          </w:tcPr>
          <w:p w:rsidR="005C0B33" w:rsidRPr="00EF11CD" w:rsidRDefault="005C0B33" w:rsidP="00B73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8EB" w:rsidRDefault="00D808EB" w:rsidP="00B8585A">
      <w:pPr>
        <w:spacing w:before="600" w:line="360" w:lineRule="atLeast"/>
        <w:ind w:left="-142"/>
        <w:jc w:val="both"/>
        <w:rPr>
          <w:i/>
        </w:rPr>
      </w:pPr>
    </w:p>
    <w:p w:rsidR="00D808EB" w:rsidRDefault="00D808EB" w:rsidP="00B8585A">
      <w:pPr>
        <w:spacing w:before="600" w:line="360" w:lineRule="atLeast"/>
        <w:ind w:left="-142"/>
        <w:jc w:val="both"/>
        <w:rPr>
          <w:i/>
        </w:rPr>
      </w:pPr>
    </w:p>
    <w:p w:rsidR="00D808EB" w:rsidRDefault="00D808EB" w:rsidP="00B8585A">
      <w:pPr>
        <w:spacing w:before="600" w:line="360" w:lineRule="atLeast"/>
        <w:ind w:left="-142"/>
        <w:jc w:val="both"/>
        <w:rPr>
          <w:i/>
        </w:rPr>
      </w:pPr>
    </w:p>
    <w:p w:rsidR="00D808EB" w:rsidRDefault="00D808EB" w:rsidP="00B8585A">
      <w:pPr>
        <w:spacing w:before="600" w:line="360" w:lineRule="atLeast"/>
        <w:ind w:left="-142"/>
        <w:jc w:val="both"/>
        <w:rPr>
          <w:i/>
        </w:rPr>
      </w:pPr>
    </w:p>
    <w:p w:rsidR="00D808EB" w:rsidRDefault="00D808EB" w:rsidP="00B8585A">
      <w:pPr>
        <w:spacing w:before="600" w:line="360" w:lineRule="atLeast"/>
        <w:ind w:left="-142"/>
        <w:jc w:val="both"/>
        <w:rPr>
          <w:i/>
        </w:rPr>
      </w:pPr>
    </w:p>
    <w:sectPr w:rsidR="00D808EB" w:rsidSect="002A72C3">
      <w:pgSz w:w="11906" w:h="16838"/>
      <w:pgMar w:top="397" w:right="624" w:bottom="397" w:left="147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5D" w:rsidRDefault="0062245D" w:rsidP="004471D2">
      <w:r>
        <w:separator/>
      </w:r>
    </w:p>
  </w:endnote>
  <w:endnote w:type="continuationSeparator" w:id="0">
    <w:p w:rsidR="0062245D" w:rsidRDefault="0062245D" w:rsidP="0044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5D" w:rsidRDefault="0062245D" w:rsidP="004471D2">
      <w:r>
        <w:separator/>
      </w:r>
    </w:p>
  </w:footnote>
  <w:footnote w:type="continuationSeparator" w:id="0">
    <w:p w:rsidR="0062245D" w:rsidRDefault="0062245D" w:rsidP="0044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16E"/>
    <w:multiLevelType w:val="hybridMultilevel"/>
    <w:tmpl w:val="6852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6EB9"/>
    <w:multiLevelType w:val="multilevel"/>
    <w:tmpl w:val="0CE85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8DE314A"/>
    <w:multiLevelType w:val="hybridMultilevel"/>
    <w:tmpl w:val="6852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E"/>
    <w:rsid w:val="00007260"/>
    <w:rsid w:val="00007E14"/>
    <w:rsid w:val="00046820"/>
    <w:rsid w:val="00090218"/>
    <w:rsid w:val="000C34D3"/>
    <w:rsid w:val="000D0988"/>
    <w:rsid w:val="000E7313"/>
    <w:rsid w:val="000F51CF"/>
    <w:rsid w:val="001350ED"/>
    <w:rsid w:val="001444B7"/>
    <w:rsid w:val="001748A4"/>
    <w:rsid w:val="00194C9B"/>
    <w:rsid w:val="001A07E2"/>
    <w:rsid w:val="001A3E73"/>
    <w:rsid w:val="001C15B8"/>
    <w:rsid w:val="001C1EF5"/>
    <w:rsid w:val="001C5624"/>
    <w:rsid w:val="001C601A"/>
    <w:rsid w:val="001D52FF"/>
    <w:rsid w:val="001F00AF"/>
    <w:rsid w:val="001F210B"/>
    <w:rsid w:val="001F352C"/>
    <w:rsid w:val="001F3D0E"/>
    <w:rsid w:val="00200C72"/>
    <w:rsid w:val="00211611"/>
    <w:rsid w:val="002303CB"/>
    <w:rsid w:val="002350F1"/>
    <w:rsid w:val="002632CF"/>
    <w:rsid w:val="00281847"/>
    <w:rsid w:val="00290F9B"/>
    <w:rsid w:val="002A1B6E"/>
    <w:rsid w:val="002A4326"/>
    <w:rsid w:val="002A6518"/>
    <w:rsid w:val="002A72C3"/>
    <w:rsid w:val="00302E9F"/>
    <w:rsid w:val="00305479"/>
    <w:rsid w:val="003410DC"/>
    <w:rsid w:val="00341BA6"/>
    <w:rsid w:val="00356A33"/>
    <w:rsid w:val="00361C95"/>
    <w:rsid w:val="00371CFA"/>
    <w:rsid w:val="0037496E"/>
    <w:rsid w:val="00386CDA"/>
    <w:rsid w:val="003A7CF6"/>
    <w:rsid w:val="003C3EC6"/>
    <w:rsid w:val="003D7ABE"/>
    <w:rsid w:val="003F10B0"/>
    <w:rsid w:val="0042653E"/>
    <w:rsid w:val="004266F7"/>
    <w:rsid w:val="00427A3D"/>
    <w:rsid w:val="00433BA7"/>
    <w:rsid w:val="004471D2"/>
    <w:rsid w:val="0046422D"/>
    <w:rsid w:val="00466E27"/>
    <w:rsid w:val="004820A9"/>
    <w:rsid w:val="00487F1A"/>
    <w:rsid w:val="0049389F"/>
    <w:rsid w:val="004C71B7"/>
    <w:rsid w:val="005243B7"/>
    <w:rsid w:val="00536C4A"/>
    <w:rsid w:val="005408BA"/>
    <w:rsid w:val="005543CA"/>
    <w:rsid w:val="00565DF5"/>
    <w:rsid w:val="005950A9"/>
    <w:rsid w:val="00595A35"/>
    <w:rsid w:val="005C0B33"/>
    <w:rsid w:val="005C14A8"/>
    <w:rsid w:val="005D628F"/>
    <w:rsid w:val="005E217E"/>
    <w:rsid w:val="005F34AC"/>
    <w:rsid w:val="005F6779"/>
    <w:rsid w:val="00615CE8"/>
    <w:rsid w:val="0062245D"/>
    <w:rsid w:val="00632BB7"/>
    <w:rsid w:val="006372A4"/>
    <w:rsid w:val="00647E39"/>
    <w:rsid w:val="006A3C22"/>
    <w:rsid w:val="006A55FE"/>
    <w:rsid w:val="006C1476"/>
    <w:rsid w:val="006C17EF"/>
    <w:rsid w:val="006C20FC"/>
    <w:rsid w:val="006F3E97"/>
    <w:rsid w:val="006F47C7"/>
    <w:rsid w:val="0072495B"/>
    <w:rsid w:val="00744783"/>
    <w:rsid w:val="00746900"/>
    <w:rsid w:val="00756BB7"/>
    <w:rsid w:val="00784197"/>
    <w:rsid w:val="00790FAF"/>
    <w:rsid w:val="007A245C"/>
    <w:rsid w:val="007E182A"/>
    <w:rsid w:val="007E775A"/>
    <w:rsid w:val="008343D8"/>
    <w:rsid w:val="00843C13"/>
    <w:rsid w:val="008536B1"/>
    <w:rsid w:val="008D16AC"/>
    <w:rsid w:val="00911C67"/>
    <w:rsid w:val="00932163"/>
    <w:rsid w:val="00935577"/>
    <w:rsid w:val="00951079"/>
    <w:rsid w:val="00966A0E"/>
    <w:rsid w:val="00972317"/>
    <w:rsid w:val="00996B67"/>
    <w:rsid w:val="009A473F"/>
    <w:rsid w:val="009B36EA"/>
    <w:rsid w:val="009C3AC7"/>
    <w:rsid w:val="009E635B"/>
    <w:rsid w:val="009F2C55"/>
    <w:rsid w:val="009F6738"/>
    <w:rsid w:val="00A253C8"/>
    <w:rsid w:val="00A34FA3"/>
    <w:rsid w:val="00A45401"/>
    <w:rsid w:val="00A54147"/>
    <w:rsid w:val="00AA30D4"/>
    <w:rsid w:val="00AA3ADD"/>
    <w:rsid w:val="00AA6E72"/>
    <w:rsid w:val="00AB2158"/>
    <w:rsid w:val="00AC23D4"/>
    <w:rsid w:val="00AC50D4"/>
    <w:rsid w:val="00AE419A"/>
    <w:rsid w:val="00B57747"/>
    <w:rsid w:val="00B7351E"/>
    <w:rsid w:val="00B8585A"/>
    <w:rsid w:val="00BB23A9"/>
    <w:rsid w:val="00BB6C9B"/>
    <w:rsid w:val="00BC4B6A"/>
    <w:rsid w:val="00BC6A13"/>
    <w:rsid w:val="00BD1D19"/>
    <w:rsid w:val="00BD377D"/>
    <w:rsid w:val="00BE27EE"/>
    <w:rsid w:val="00BF28D2"/>
    <w:rsid w:val="00BF682D"/>
    <w:rsid w:val="00BF721B"/>
    <w:rsid w:val="00C40475"/>
    <w:rsid w:val="00C76278"/>
    <w:rsid w:val="00C83A48"/>
    <w:rsid w:val="00CA2A1C"/>
    <w:rsid w:val="00CA2B47"/>
    <w:rsid w:val="00CA5F9E"/>
    <w:rsid w:val="00CB6BDD"/>
    <w:rsid w:val="00CE7E16"/>
    <w:rsid w:val="00CF0A9F"/>
    <w:rsid w:val="00D17487"/>
    <w:rsid w:val="00D214EA"/>
    <w:rsid w:val="00D37B06"/>
    <w:rsid w:val="00D57A41"/>
    <w:rsid w:val="00D65E3C"/>
    <w:rsid w:val="00D808EB"/>
    <w:rsid w:val="00D945DD"/>
    <w:rsid w:val="00DB1EB5"/>
    <w:rsid w:val="00DE769A"/>
    <w:rsid w:val="00E019E0"/>
    <w:rsid w:val="00E0573B"/>
    <w:rsid w:val="00E075B7"/>
    <w:rsid w:val="00E25F41"/>
    <w:rsid w:val="00E66D6D"/>
    <w:rsid w:val="00EA08FD"/>
    <w:rsid w:val="00EB2E0D"/>
    <w:rsid w:val="00EE1FF4"/>
    <w:rsid w:val="00EF11CD"/>
    <w:rsid w:val="00EF2A58"/>
    <w:rsid w:val="00F030EF"/>
    <w:rsid w:val="00F17891"/>
    <w:rsid w:val="00F56A4B"/>
    <w:rsid w:val="00F71238"/>
    <w:rsid w:val="00F73C81"/>
    <w:rsid w:val="00F90252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BB44E2C-E329-4EFF-A9B9-F2850F3D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3D0E"/>
    <w:pPr>
      <w:keepNext/>
      <w:ind w:right="-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F3D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F3D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F3D0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page number"/>
    <w:basedOn w:val="a0"/>
    <w:uiPriority w:val="99"/>
    <w:rsid w:val="001F3D0E"/>
  </w:style>
  <w:style w:type="paragraph" w:styleId="a6">
    <w:name w:val="Subtitle"/>
    <w:basedOn w:val="a"/>
    <w:link w:val="a7"/>
    <w:uiPriority w:val="99"/>
    <w:qFormat/>
    <w:rsid w:val="001F3D0E"/>
    <w:pPr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1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1F3D0E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a8">
    <w:name w:val="Plain Text"/>
    <w:basedOn w:val="a"/>
    <w:link w:val="a9"/>
    <w:uiPriority w:val="99"/>
    <w:rsid w:val="001F3D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1F3D0E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EA08F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74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17487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F73C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3C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D1D5-438D-4F95-8BC1-30958299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Паршакова Людмила Сергеевна</cp:lastModifiedBy>
  <cp:revision>2</cp:revision>
  <cp:lastPrinted>2014-11-11T13:34:00Z</cp:lastPrinted>
  <dcterms:created xsi:type="dcterms:W3CDTF">2014-11-26T13:28:00Z</dcterms:created>
  <dcterms:modified xsi:type="dcterms:W3CDTF">2014-11-26T13:28:00Z</dcterms:modified>
</cp:coreProperties>
</file>